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600B" w14:textId="77777777" w:rsidR="0035271F" w:rsidRDefault="005A0AF7">
      <w:pPr>
        <w:spacing w:before="83" w:line="253" w:lineRule="exact"/>
        <w:ind w:left="688" w:right="688"/>
        <w:jc w:val="center"/>
        <w:rPr>
          <w:b/>
        </w:rPr>
      </w:pPr>
      <w:r>
        <w:rPr>
          <w:b/>
        </w:rPr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0E7453C6" w14:textId="77777777" w:rsidR="0035271F" w:rsidRDefault="005A0AF7">
      <w:pPr>
        <w:spacing w:line="253" w:lineRule="exact"/>
        <w:ind w:left="688" w:right="687"/>
        <w:jc w:val="center"/>
        <w:rPr>
          <w:b/>
        </w:rPr>
      </w:pP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IMPORTERS</w:t>
      </w:r>
      <w:r>
        <w:rPr>
          <w:b/>
          <w:spacing w:val="-6"/>
        </w:rPr>
        <w:t xml:space="preserve"> </w:t>
      </w: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RECEIPTS</w:t>
      </w:r>
    </w:p>
    <w:p w14:paraId="1FBE9B3D" w14:textId="77777777" w:rsidR="0035271F" w:rsidRDefault="005A0AF7">
      <w:pPr>
        <w:spacing w:before="2"/>
        <w:ind w:left="688" w:right="687"/>
        <w:jc w:val="center"/>
        <w:rPr>
          <w:b/>
        </w:rPr>
      </w:pP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TABLE</w:t>
      </w:r>
      <w:r>
        <w:rPr>
          <w:b/>
          <w:spacing w:val="-6"/>
        </w:rPr>
        <w:t xml:space="preserve"> </w:t>
      </w:r>
      <w:r>
        <w:rPr>
          <w:b/>
        </w:rPr>
        <w:t>WINE</w:t>
      </w:r>
      <w:r>
        <w:rPr>
          <w:b/>
          <w:spacing w:val="-3"/>
        </w:rPr>
        <w:t xml:space="preserve"> </w:t>
      </w:r>
      <w:r>
        <w:rPr>
          <w:b/>
        </w:rPr>
        <w:t>CONTAINING</w:t>
      </w:r>
      <w:r>
        <w:rPr>
          <w:b/>
          <w:spacing w:val="-2"/>
        </w:rPr>
        <w:t xml:space="preserve"> </w:t>
      </w:r>
      <w:r>
        <w:rPr>
          <w:b/>
        </w:rPr>
        <w:t>16.5%</w:t>
      </w:r>
      <w:r>
        <w:rPr>
          <w:b/>
          <w:spacing w:val="40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LESS</w:t>
      </w:r>
      <w:r>
        <w:rPr>
          <w:b/>
          <w:spacing w:val="-3"/>
        </w:rPr>
        <w:t xml:space="preserve"> </w:t>
      </w:r>
      <w:r>
        <w:rPr>
          <w:b/>
        </w:rPr>
        <w:t>ALCOHOL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VOLUME</w:t>
      </w:r>
      <w:r>
        <w:rPr>
          <w:b/>
          <w:spacing w:val="-3"/>
        </w:rPr>
        <w:t xml:space="preserve"> </w:t>
      </w:r>
      <w:r>
        <w:rPr>
          <w:b/>
        </w:rPr>
        <w:t>(ABV) FORM IW_1_CLASS I TABLE WINE_16.5% OR LESS ALCOHOL ABV</w:t>
      </w:r>
    </w:p>
    <w:p w14:paraId="6E56317F" w14:textId="77777777" w:rsidR="0035271F" w:rsidRDefault="005A0AF7">
      <w:pPr>
        <w:pStyle w:val="BodyText"/>
        <w:spacing w:before="252"/>
        <w:ind w:right="115"/>
      </w:pPr>
      <w:r>
        <w:t>In</w:t>
      </w:r>
      <w:r>
        <w:rPr>
          <w:spacing w:val="-2"/>
        </w:rPr>
        <w:t xml:space="preserve"> </w:t>
      </w:r>
      <w:proofErr w:type="gramStart"/>
      <w:r>
        <w:t>State</w:t>
      </w:r>
      <w:proofErr w:type="gramEnd"/>
      <w:r>
        <w:rPr>
          <w:spacing w:val="-4"/>
        </w:rPr>
        <w:t xml:space="preserve"> </w:t>
      </w:r>
      <w:r>
        <w:t>Importers</w:t>
      </w:r>
      <w:r>
        <w:rPr>
          <w:spacing w:val="-3"/>
        </w:rPr>
        <w:t xml:space="preserve"> </w:t>
      </w:r>
      <w:r>
        <w:t>Report of Receipts</w:t>
      </w:r>
      <w:r>
        <w:rPr>
          <w:spacing w:val="-3"/>
        </w:rPr>
        <w:t xml:space="preserve"> </w:t>
      </w:r>
      <w:r>
        <w:t>of 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or less</w:t>
      </w:r>
      <w:r>
        <w:rPr>
          <w:spacing w:val="-2"/>
        </w:rPr>
        <w:t xml:space="preserve"> </w:t>
      </w:r>
      <w:r>
        <w:t>ABV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20th of each month for all products received during the preceding month.</w:t>
      </w:r>
    </w:p>
    <w:p w14:paraId="7BB5DA22" w14:textId="77777777" w:rsidR="0035271F" w:rsidRDefault="005A0AF7">
      <w:pPr>
        <w:pStyle w:val="BodyText"/>
        <w:spacing w:before="253"/>
      </w:pPr>
      <w:r>
        <w:rPr>
          <w:b/>
        </w:rPr>
        <w:t>License Number:</w:t>
      </w:r>
      <w:r>
        <w:rPr>
          <w:b/>
          <w:spacing w:val="40"/>
        </w:rPr>
        <w:t xml:space="preserve"> </w:t>
      </w:r>
      <w:r>
        <w:t>Your complete license number assigned by the ABC Board. (Example:</w:t>
      </w:r>
      <w:r>
        <w:rPr>
          <w:spacing w:val="40"/>
        </w:rPr>
        <w:t xml:space="preserve"> </w:t>
      </w:r>
      <w:r>
        <w:t>210-000123456.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(“210”)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0A7E3414" w14:textId="77777777" w:rsidR="0035271F" w:rsidRDefault="0035271F">
      <w:pPr>
        <w:pStyle w:val="BodyText"/>
      </w:pPr>
    </w:p>
    <w:p w14:paraId="26A0A222" w14:textId="77777777" w:rsidR="0035271F" w:rsidRDefault="005A0AF7">
      <w:r>
        <w:rPr>
          <w:b/>
        </w:rPr>
        <w:t>Manufacturer/Importer</w:t>
      </w:r>
      <w:r>
        <w:rPr>
          <w:b/>
          <w:spacing w:val="-8"/>
        </w:rPr>
        <w:t xml:space="preserve"> </w:t>
      </w:r>
      <w:r>
        <w:rPr>
          <w:b/>
        </w:rPr>
        <w:t>Name</w:t>
      </w:r>
      <w:proofErr w:type="gramStart"/>
      <w:r>
        <w:rPr>
          <w:b/>
        </w:rPr>
        <w:t>:</w:t>
      </w:r>
      <w:r>
        <w:rPr>
          <w:b/>
          <w:spacing w:val="25"/>
        </w:rPr>
        <w:t xml:space="preserve">  </w:t>
      </w:r>
      <w:r>
        <w:t>Trade</w:t>
      </w:r>
      <w:proofErr w:type="gramEnd"/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7B78B509" w14:textId="77777777" w:rsidR="0035271F" w:rsidRDefault="0035271F">
      <w:pPr>
        <w:pStyle w:val="BodyText"/>
        <w:spacing w:before="1"/>
      </w:pPr>
    </w:p>
    <w:p w14:paraId="60C60D6F" w14:textId="77777777" w:rsidR="0035271F" w:rsidRDefault="005A0AF7">
      <w:pPr>
        <w:pStyle w:val="BodyText"/>
        <w:ind w:right="115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contact person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 has changed since your last report, please check the box for new contact.</w:t>
      </w:r>
    </w:p>
    <w:p w14:paraId="28FE3C35" w14:textId="77777777" w:rsidR="0035271F" w:rsidRDefault="0035271F">
      <w:pPr>
        <w:pStyle w:val="BodyText"/>
      </w:pPr>
    </w:p>
    <w:p w14:paraId="3C5891C6" w14:textId="77777777" w:rsidR="0035271F" w:rsidRDefault="005A0AF7"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54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2"/>
        </w:rPr>
        <w:t>listed.</w:t>
      </w:r>
    </w:p>
    <w:p w14:paraId="2CDD2E93" w14:textId="77777777" w:rsidR="0035271F" w:rsidRDefault="0035271F">
      <w:pPr>
        <w:pStyle w:val="BodyText"/>
      </w:pPr>
    </w:p>
    <w:p w14:paraId="3C50887B" w14:textId="77777777" w:rsidR="0035271F" w:rsidRDefault="005A0AF7">
      <w:pPr>
        <w:pStyle w:val="BodyText"/>
      </w:pPr>
      <w:proofErr w:type="gramStart"/>
      <w:r>
        <w:rPr>
          <w:b/>
        </w:rPr>
        <w:t>Phone</w:t>
      </w:r>
      <w:r>
        <w:rPr>
          <w:b/>
          <w:spacing w:val="-5"/>
        </w:rPr>
        <w:t xml:space="preserve"> </w:t>
      </w:r>
      <w:r>
        <w:rPr>
          <w:b/>
        </w:rPr>
        <w:t>#</w:t>
      </w:r>
      <w:r>
        <w:t>:</w:t>
      </w:r>
      <w:proofErr w:type="gramEnd"/>
      <w:r>
        <w:rPr>
          <w:spacing w:val="53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listed.</w:t>
      </w:r>
    </w:p>
    <w:p w14:paraId="7890B0AB" w14:textId="77777777" w:rsidR="0035271F" w:rsidRDefault="0035271F">
      <w:pPr>
        <w:pStyle w:val="BodyText"/>
        <w:spacing w:before="1"/>
      </w:pPr>
    </w:p>
    <w:p w14:paraId="61D69617" w14:textId="77777777" w:rsidR="0035271F" w:rsidRDefault="005A0AF7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5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0048E7DF" w14:textId="77777777" w:rsidR="0035271F" w:rsidRDefault="005A0AF7">
      <w:pPr>
        <w:pStyle w:val="BodyText"/>
        <w:spacing w:before="251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each container size of</w:t>
      </w:r>
      <w:r>
        <w:rPr>
          <w:spacing w:val="-1"/>
        </w:rPr>
        <w:t xml:space="preserve"> </w:t>
      </w:r>
      <w:r>
        <w:t>table wine containing 16.5% or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ABV received separately.</w:t>
      </w:r>
      <w:r>
        <w:rPr>
          <w:spacing w:val="40"/>
        </w:rPr>
        <w:t xml:space="preserve"> </w:t>
      </w:r>
      <w:r>
        <w:t>The preferred</w:t>
      </w:r>
      <w:r>
        <w:rPr>
          <w:spacing w:val="-5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state</w:t>
      </w:r>
      <w:proofErr w:type="gramEnd"/>
      <w:r>
        <w:rPr>
          <w:spacing w:val="-3"/>
        </w:rPr>
        <w:t xml:space="preserve"> </w:t>
      </w:r>
      <w:r>
        <w:t>“containers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case/size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table wine sizes for guidance.</w:t>
      </w:r>
      <w:r>
        <w:rPr>
          <w:spacing w:val="40"/>
        </w:rPr>
        <w:t xml:space="preserve"> </w:t>
      </w:r>
      <w:r>
        <w:t>You may add columns as needed.</w:t>
      </w:r>
      <w:r>
        <w:rPr>
          <w:spacing w:val="40"/>
        </w:rPr>
        <w:t xml:space="preserve"> </w:t>
      </w:r>
      <w:r>
        <w:t xml:space="preserve">Please make sure that any columns you add do give a total </w:t>
      </w:r>
      <w:proofErr w:type="gramStart"/>
      <w:r>
        <w:t>on</w:t>
      </w:r>
      <w:proofErr w:type="gramEnd"/>
      <w:r>
        <w:t xml:space="preserve"> the last row of the report.</w:t>
      </w:r>
    </w:p>
    <w:p w14:paraId="07F3FEA0" w14:textId="77777777" w:rsidR="0035271F" w:rsidRDefault="0035271F">
      <w:pPr>
        <w:pStyle w:val="BodyText"/>
      </w:pPr>
    </w:p>
    <w:p w14:paraId="367C04D6" w14:textId="77777777" w:rsidR="0035271F" w:rsidRDefault="005A0AF7">
      <w:pPr>
        <w:pStyle w:val="Heading1"/>
        <w:ind w:left="0"/>
      </w:pP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4ED25D40" w14:textId="77777777" w:rsidR="0035271F" w:rsidRDefault="0035271F">
      <w:pPr>
        <w:pStyle w:val="BodyText"/>
        <w:rPr>
          <w:b/>
        </w:rPr>
      </w:pPr>
    </w:p>
    <w:p w14:paraId="775030CB" w14:textId="77777777" w:rsidR="0035271F" w:rsidRDefault="005A0AF7">
      <w:pPr>
        <w:pStyle w:val="BodyText"/>
      </w:pPr>
      <w:r>
        <w:t>These</w:t>
      </w:r>
      <w:r>
        <w:rPr>
          <w:spacing w:val="-1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report,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supplier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receipt 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 xml:space="preserve">containing 16.5% or less ABV from </w:t>
      </w:r>
      <w:proofErr w:type="spellStart"/>
      <w:r>
        <w:t>nonlicensed</w:t>
      </w:r>
      <w:proofErr w:type="spellEnd"/>
      <w:r>
        <w:t xml:space="preserve"> suppliers during the month.</w:t>
      </w:r>
      <w:r>
        <w:rPr>
          <w:spacing w:val="80"/>
          <w:w w:val="150"/>
        </w:rPr>
        <w:t xml:space="preserve"> </w:t>
      </w:r>
      <w:r>
        <w:t>You may add rows as needed.</w:t>
      </w:r>
    </w:p>
    <w:p w14:paraId="5A6CE610" w14:textId="77777777" w:rsidR="0035271F" w:rsidRDefault="005A0AF7">
      <w:pPr>
        <w:pStyle w:val="BodyText"/>
        <w:spacing w:before="1"/>
      </w:pPr>
      <w:r>
        <w:t>Please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totals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all rows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2"/>
        </w:rPr>
        <w:t>added.</w:t>
      </w:r>
    </w:p>
    <w:p w14:paraId="1EC2D9A4" w14:textId="77777777" w:rsidR="0035271F" w:rsidRDefault="0035271F">
      <w:pPr>
        <w:pStyle w:val="BodyText"/>
        <w:spacing w:before="2"/>
      </w:pPr>
    </w:p>
    <w:p w14:paraId="34243CA6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41"/>
      </w:pPr>
      <w:r>
        <w:rPr>
          <w:b/>
        </w:rPr>
        <w:t>Supplier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ABV</w:t>
      </w:r>
      <w:r>
        <w:rPr>
          <w:spacing w:val="-1"/>
        </w:rPr>
        <w:t xml:space="preserve"> </w:t>
      </w:r>
      <w:r>
        <w:t>was received from during the month.</w:t>
      </w:r>
    </w:p>
    <w:p w14:paraId="6D377E80" w14:textId="77777777" w:rsidR="0035271F" w:rsidRDefault="0035271F">
      <w:pPr>
        <w:pStyle w:val="BodyText"/>
        <w:spacing w:before="3"/>
      </w:pPr>
    </w:p>
    <w:p w14:paraId="04FCD84F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  <w:ind w:right="122"/>
      </w:pPr>
      <w:r>
        <w:rPr>
          <w:b/>
        </w:rPr>
        <w:t xml:space="preserve">Invoice Number </w:t>
      </w:r>
      <w:r>
        <w:t>– The invoice number of document listing products by case/size which were received during the</w:t>
      </w:r>
      <w:r>
        <w:rPr>
          <w:spacing w:val="-2"/>
        </w:rPr>
        <w:t xml:space="preserve"> </w:t>
      </w:r>
      <w:r>
        <w:t>month.</w:t>
      </w:r>
      <w:r>
        <w:rPr>
          <w:spacing w:val="40"/>
        </w:rPr>
        <w:t xml:space="preserve"> </w:t>
      </w:r>
      <w:r>
        <w:t>This number</w:t>
      </w:r>
      <w:r>
        <w:rPr>
          <w:spacing w:val="-1"/>
        </w:rPr>
        <w:t xml:space="preserve"> </w:t>
      </w:r>
      <w:r>
        <w:t>should be the</w:t>
      </w:r>
      <w:r>
        <w:rPr>
          <w:spacing w:val="-1"/>
        </w:rPr>
        <w:t xml:space="preserve"> </w:t>
      </w:r>
      <w:r>
        <w:rPr>
          <w:b/>
        </w:rPr>
        <w:t>exact</w:t>
      </w:r>
      <w:r>
        <w:rPr>
          <w:b/>
          <w:spacing w:val="-1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1"/>
        </w:rPr>
        <w:t xml:space="preserve"> </w:t>
      </w:r>
      <w:r>
        <w:t>including alphanumeric characters, as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numbers </w:t>
      </w:r>
      <w:r>
        <w:rPr>
          <w:b/>
        </w:rPr>
        <w:t xml:space="preserve">are not </w:t>
      </w:r>
      <w:r>
        <w:t>acceptable.</w:t>
      </w:r>
    </w:p>
    <w:p w14:paraId="73030013" w14:textId="77777777" w:rsidR="0035271F" w:rsidRDefault="0035271F">
      <w:pPr>
        <w:pStyle w:val="BodyText"/>
      </w:pPr>
    </w:p>
    <w:p w14:paraId="5526CDA4" w14:textId="77777777" w:rsidR="0035271F" w:rsidRDefault="005A0AF7">
      <w:pPr>
        <w:pStyle w:val="Heading1"/>
        <w:numPr>
          <w:ilvl w:val="0"/>
          <w:numId w:val="1"/>
        </w:numPr>
        <w:tabs>
          <w:tab w:val="left" w:pos="720"/>
        </w:tabs>
        <w:spacing w:line="237" w:lineRule="auto"/>
        <w:ind w:right="175"/>
      </w:pP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spellStart"/>
      <w:r>
        <w:t>nonlicensed</w:t>
      </w:r>
      <w:proofErr w:type="spellEnd"/>
      <w:r>
        <w:rPr>
          <w:spacing w:val="-5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 the Tax &amp; Trade Practices Division on or before your report due date.</w:t>
      </w:r>
    </w:p>
    <w:p w14:paraId="4CABE66B" w14:textId="77777777" w:rsidR="0035271F" w:rsidRDefault="0035271F">
      <w:pPr>
        <w:pStyle w:val="BodyText"/>
        <w:rPr>
          <w:b/>
        </w:rPr>
      </w:pPr>
    </w:p>
    <w:p w14:paraId="79B3688A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nonlicensed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supplier.</w:t>
      </w:r>
    </w:p>
    <w:p w14:paraId="72BE75E2" w14:textId="77777777" w:rsidR="0035271F" w:rsidRDefault="0035271F">
      <w:pPr>
        <w:pStyle w:val="BodyText"/>
        <w:spacing w:before="1"/>
      </w:pPr>
    </w:p>
    <w:p w14:paraId="0FBD53C5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83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received during the month.</w:t>
      </w:r>
    </w:p>
    <w:p w14:paraId="6D4358FF" w14:textId="77777777" w:rsidR="0035271F" w:rsidRDefault="0035271F">
      <w:pPr>
        <w:pStyle w:val="BodyText"/>
        <w:spacing w:before="3"/>
      </w:pPr>
    </w:p>
    <w:p w14:paraId="4BBA23D3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Last</w:t>
      </w:r>
      <w:r>
        <w:rPr>
          <w:b/>
          <w:spacing w:val="-4"/>
        </w:rPr>
        <w:t xml:space="preserve"> </w:t>
      </w:r>
      <w:r>
        <w:rPr>
          <w:b/>
        </w:rPr>
        <w:t>Row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month.</w:t>
      </w:r>
    </w:p>
    <w:p w14:paraId="129240C2" w14:textId="77777777" w:rsidR="0035271F" w:rsidRDefault="0035271F">
      <w:pPr>
        <w:pStyle w:val="BodyText"/>
        <w:spacing w:before="1"/>
      </w:pPr>
    </w:p>
    <w:p w14:paraId="0FCB0FFF" w14:textId="77777777" w:rsidR="0035271F" w:rsidRDefault="005A0AF7" w:rsidP="00A219BA">
      <w:pPr>
        <w:pStyle w:val="BodyText"/>
        <w:spacing w:line="278" w:lineRule="auto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7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7C3161FB" w14:textId="77777777" w:rsidR="0035271F" w:rsidRDefault="0035271F">
      <w:pPr>
        <w:pStyle w:val="BodyText"/>
        <w:spacing w:line="278" w:lineRule="auto"/>
        <w:sectPr w:rsidR="0035271F">
          <w:headerReference w:type="default" r:id="rId8"/>
          <w:type w:val="continuous"/>
          <w:pgSz w:w="12240" w:h="20160"/>
          <w:pgMar w:top="1360" w:right="1080" w:bottom="280" w:left="1080" w:header="475" w:footer="0" w:gutter="0"/>
          <w:pgNumType w:start="1"/>
          <w:cols w:space="720"/>
        </w:sectPr>
      </w:pPr>
    </w:p>
    <w:p w14:paraId="0D88CACE" w14:textId="77777777" w:rsidR="0035271F" w:rsidRDefault="005A0AF7">
      <w:pPr>
        <w:pStyle w:val="Heading1"/>
        <w:spacing w:before="83"/>
        <w:ind w:left="2150" w:right="1962" w:firstLine="96"/>
      </w:pPr>
      <w:r>
        <w:lastRenderedPageBreak/>
        <w:t>INSTRUCTIONS FOR IN STATE IMPORTERS REPORT OF</w:t>
      </w:r>
      <w:r>
        <w:rPr>
          <w:spacing w:val="-10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WINE</w:t>
      </w:r>
      <w:r>
        <w:rPr>
          <w:spacing w:val="-6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LICENSED</w:t>
      </w:r>
      <w:r>
        <w:rPr>
          <w:spacing w:val="-6"/>
        </w:rPr>
        <w:t xml:space="preserve"> </w:t>
      </w:r>
      <w:r>
        <w:t>WHOLESALERS</w:t>
      </w:r>
    </w:p>
    <w:p w14:paraId="53D8F49C" w14:textId="77777777" w:rsidR="0035271F" w:rsidRDefault="005A0AF7">
      <w:pPr>
        <w:spacing w:before="1"/>
        <w:ind w:left="1495" w:right="1233" w:firstLine="429"/>
        <w:rPr>
          <w:b/>
        </w:rPr>
      </w:pPr>
      <w:r>
        <w:rPr>
          <w:b/>
        </w:rPr>
        <w:t>CONTAINING 16.5% OR LESS ALCOHOL BY VOLUME (ABV) FORM</w:t>
      </w:r>
      <w:r>
        <w:rPr>
          <w:b/>
          <w:spacing w:val="-4"/>
        </w:rPr>
        <w:t xml:space="preserve"> </w:t>
      </w:r>
      <w:r>
        <w:rPr>
          <w:b/>
        </w:rPr>
        <w:t>IW_2_CLASS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WINE_16.5%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LESS</w:t>
      </w:r>
      <w:r>
        <w:rPr>
          <w:b/>
          <w:spacing w:val="-3"/>
        </w:rPr>
        <w:t xml:space="preserve"> </w:t>
      </w:r>
      <w:r>
        <w:rPr>
          <w:b/>
        </w:rPr>
        <w:t>ALCOHOL</w:t>
      </w:r>
      <w:r>
        <w:rPr>
          <w:b/>
          <w:spacing w:val="-5"/>
        </w:rPr>
        <w:t xml:space="preserve"> </w:t>
      </w:r>
      <w:r>
        <w:rPr>
          <w:b/>
        </w:rPr>
        <w:t>ABV</w:t>
      </w:r>
    </w:p>
    <w:p w14:paraId="452CF238" w14:textId="77777777" w:rsidR="0035271F" w:rsidRDefault="005A0AF7">
      <w:pPr>
        <w:pStyle w:val="BodyText"/>
        <w:spacing w:before="253"/>
      </w:pPr>
      <w:r>
        <w:t>In</w:t>
      </w:r>
      <w:r>
        <w:rPr>
          <w:spacing w:val="-2"/>
        </w:rPr>
        <w:t xml:space="preserve"> </w:t>
      </w:r>
      <w:proofErr w:type="gramStart"/>
      <w:r>
        <w:t>State</w:t>
      </w:r>
      <w:proofErr w:type="gramEnd"/>
      <w:r>
        <w:rPr>
          <w:spacing w:val="-3"/>
        </w:rPr>
        <w:t xml:space="preserve"> </w:t>
      </w:r>
      <w:r>
        <w:t>Importer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Wholesalers</w:t>
      </w:r>
      <w:r>
        <w:rPr>
          <w:spacing w:val="-1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ABV is due prior to the 20th of each month for all sales made to each wholesaler during the preceding month.</w:t>
      </w:r>
    </w:p>
    <w:p w14:paraId="6855173F" w14:textId="77777777" w:rsidR="0035271F" w:rsidRDefault="005A0AF7">
      <w:pPr>
        <w:pStyle w:val="BodyText"/>
        <w:spacing w:before="252"/>
      </w:pPr>
      <w:r>
        <w:rPr>
          <w:b/>
        </w:rPr>
        <w:t>License Number:</w:t>
      </w:r>
      <w:r>
        <w:rPr>
          <w:b/>
          <w:spacing w:val="40"/>
        </w:rPr>
        <w:t xml:space="preserve"> </w:t>
      </w:r>
      <w:r>
        <w:t>Your complete license number assigned by the ABC Board. (Example:</w:t>
      </w:r>
      <w:r>
        <w:rPr>
          <w:spacing w:val="40"/>
        </w:rPr>
        <w:t xml:space="preserve"> </w:t>
      </w:r>
      <w:r>
        <w:t>210-000123456.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(“210”)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2369C1FA" w14:textId="77777777" w:rsidR="0035271F" w:rsidRDefault="0035271F">
      <w:pPr>
        <w:pStyle w:val="BodyText"/>
        <w:spacing w:before="1"/>
      </w:pPr>
    </w:p>
    <w:p w14:paraId="2B43517D" w14:textId="77777777" w:rsidR="0035271F" w:rsidRDefault="005A0AF7">
      <w:r>
        <w:rPr>
          <w:b/>
        </w:rPr>
        <w:t>Manufacturer/Importer</w:t>
      </w:r>
      <w:r>
        <w:rPr>
          <w:b/>
          <w:spacing w:val="-8"/>
        </w:rPr>
        <w:t xml:space="preserve"> </w:t>
      </w:r>
      <w:r>
        <w:rPr>
          <w:b/>
        </w:rPr>
        <w:t>Name</w:t>
      </w:r>
      <w:proofErr w:type="gramStart"/>
      <w:r>
        <w:rPr>
          <w:b/>
        </w:rPr>
        <w:t>:</w:t>
      </w:r>
      <w:r>
        <w:rPr>
          <w:b/>
          <w:spacing w:val="25"/>
        </w:rPr>
        <w:t xml:space="preserve">  </w:t>
      </w:r>
      <w:r>
        <w:t>Trade</w:t>
      </w:r>
      <w:proofErr w:type="gramEnd"/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5099EEB1" w14:textId="77777777" w:rsidR="0035271F" w:rsidRDefault="0035271F">
      <w:pPr>
        <w:pStyle w:val="BodyText"/>
      </w:pPr>
    </w:p>
    <w:p w14:paraId="3C66E4AD" w14:textId="77777777" w:rsidR="0035271F" w:rsidRDefault="005A0AF7">
      <w:pPr>
        <w:pStyle w:val="BodyText"/>
        <w:ind w:right="45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80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 has changed since your last report, please check the box for new contact.</w:t>
      </w:r>
    </w:p>
    <w:p w14:paraId="525F9BA9" w14:textId="77777777" w:rsidR="0035271F" w:rsidRDefault="0035271F">
      <w:pPr>
        <w:pStyle w:val="BodyText"/>
      </w:pPr>
    </w:p>
    <w:p w14:paraId="38E381EE" w14:textId="77777777" w:rsidR="0035271F" w:rsidRDefault="005A0AF7">
      <w:pPr>
        <w:spacing w:line="480" w:lineRule="auto"/>
        <w:ind w:right="4075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>Phone number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0AFC51A5" w14:textId="77777777" w:rsidR="0035271F" w:rsidRDefault="005A0AF7">
      <w:pPr>
        <w:pStyle w:val="BodyText"/>
        <w:spacing w:line="252" w:lineRule="exact"/>
      </w:pPr>
      <w:r>
        <w:rPr>
          <w:b/>
        </w:rPr>
        <w:t>Sizes:</w:t>
      </w:r>
      <w:r>
        <w:rPr>
          <w:b/>
          <w:spacing w:val="5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wine</w:t>
      </w:r>
      <w:r>
        <w:rPr>
          <w:spacing w:val="-4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16.5%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ABV</w:t>
      </w:r>
      <w:r>
        <w:rPr>
          <w:spacing w:val="-4"/>
        </w:rPr>
        <w:t xml:space="preserve"> </w:t>
      </w:r>
      <w:r>
        <w:t>sold</w:t>
      </w:r>
      <w:r>
        <w:rPr>
          <w:spacing w:val="-4"/>
        </w:rPr>
        <w:t xml:space="preserve"> </w:t>
      </w:r>
      <w:r>
        <w:t>separately.</w:t>
      </w:r>
      <w:r>
        <w:rPr>
          <w:spacing w:val="53"/>
        </w:rPr>
        <w:t xml:space="preserve"> </w:t>
      </w:r>
      <w:r>
        <w:rPr>
          <w:spacing w:val="-5"/>
        </w:rPr>
        <w:t>The</w:t>
      </w:r>
    </w:p>
    <w:p w14:paraId="0CD4D3AD" w14:textId="77777777" w:rsidR="0035271F" w:rsidRDefault="005A0AF7">
      <w:pPr>
        <w:pStyle w:val="BodyText"/>
        <w:spacing w:before="2"/>
      </w:pPr>
      <w:r>
        <w:t>preferred</w:t>
      </w:r>
      <w:r>
        <w:rPr>
          <w:spacing w:val="-5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state</w:t>
      </w:r>
      <w:proofErr w:type="gramEnd"/>
      <w:r>
        <w:rPr>
          <w:spacing w:val="-3"/>
        </w:rPr>
        <w:t xml:space="preserve"> </w:t>
      </w:r>
      <w:r>
        <w:t>“containers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case/size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table wine sizes for guidance.</w:t>
      </w:r>
      <w:r>
        <w:rPr>
          <w:spacing w:val="40"/>
        </w:rPr>
        <w:t xml:space="preserve"> </w:t>
      </w:r>
      <w:r>
        <w:t>You may add columns as needed.</w:t>
      </w:r>
      <w:r>
        <w:rPr>
          <w:spacing w:val="40"/>
        </w:rPr>
        <w:t xml:space="preserve"> </w:t>
      </w:r>
      <w:r>
        <w:t xml:space="preserve">Please make sure that any columns you add do give a total </w:t>
      </w:r>
      <w:proofErr w:type="gramStart"/>
      <w:r>
        <w:t>on</w:t>
      </w:r>
      <w:proofErr w:type="gramEnd"/>
      <w:r>
        <w:t xml:space="preserve"> the last row of the report.</w:t>
      </w:r>
    </w:p>
    <w:p w14:paraId="5BC9582E" w14:textId="77777777" w:rsidR="0035271F" w:rsidRDefault="005A0AF7">
      <w:pPr>
        <w:pStyle w:val="Heading1"/>
        <w:spacing w:before="251"/>
        <w:ind w:left="0"/>
        <w:jc w:val="both"/>
      </w:pP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5648CFBA" w14:textId="77777777" w:rsidR="0035271F" w:rsidRDefault="0035271F">
      <w:pPr>
        <w:pStyle w:val="BodyText"/>
        <w:rPr>
          <w:b/>
        </w:rPr>
      </w:pPr>
    </w:p>
    <w:p w14:paraId="4255E571" w14:textId="77777777" w:rsidR="0035271F" w:rsidRDefault="005A0AF7">
      <w:pPr>
        <w:pStyle w:val="BodyText"/>
        <w:spacing w:before="1"/>
        <w:ind w:right="45"/>
      </w:pPr>
      <w:r>
        <w:t>These</w:t>
      </w:r>
      <w:r>
        <w:rPr>
          <w:spacing w:val="-1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wholesaler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 each</w:t>
      </w:r>
      <w:r>
        <w:rPr>
          <w:spacing w:val="-4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 16.5% or less ABV to wholesalers during the month.</w:t>
      </w:r>
      <w:r>
        <w:rPr>
          <w:spacing w:val="80"/>
          <w:w w:val="150"/>
        </w:rPr>
        <w:t xml:space="preserve"> </w:t>
      </w:r>
      <w:r>
        <w:t>You may add rows as needed.</w:t>
      </w:r>
      <w:r>
        <w:rPr>
          <w:spacing w:val="75"/>
        </w:rPr>
        <w:t xml:space="preserve"> </w:t>
      </w:r>
      <w:r>
        <w:t>Please make sure that totals at the end of the report include all rows you may have added.</w:t>
      </w:r>
    </w:p>
    <w:p w14:paraId="744FF5D7" w14:textId="77777777" w:rsidR="0035271F" w:rsidRDefault="0035271F">
      <w:pPr>
        <w:pStyle w:val="BodyText"/>
        <w:spacing w:before="3"/>
      </w:pPr>
    </w:p>
    <w:p w14:paraId="3A97387C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270"/>
      </w:pPr>
      <w:r>
        <w:rPr>
          <w:b/>
        </w:rPr>
        <w:t>Wholesaler Sold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t>– The trade name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 that</w:t>
      </w:r>
      <w:r>
        <w:rPr>
          <w:spacing w:val="-1"/>
        </w:rPr>
        <w:t xml:space="preserve"> </w:t>
      </w:r>
      <w:r>
        <w:t>table wine containing 16.5%</w:t>
      </w:r>
      <w:r>
        <w:rPr>
          <w:spacing w:val="-2"/>
        </w:rPr>
        <w:t xml:space="preserve"> </w:t>
      </w:r>
      <w:r>
        <w:t>or less</w:t>
      </w:r>
      <w:r>
        <w:rPr>
          <w:spacing w:val="-2"/>
        </w:rPr>
        <w:t xml:space="preserve"> </w:t>
      </w:r>
      <w:r>
        <w:t>ABV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sold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 appears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</w:p>
    <w:p w14:paraId="565EBECB" w14:textId="77777777" w:rsidR="0035271F" w:rsidRDefault="0035271F">
      <w:pPr>
        <w:pStyle w:val="BodyText"/>
        <w:spacing w:before="2"/>
      </w:pPr>
    </w:p>
    <w:p w14:paraId="0BCA521B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City</w:t>
      </w:r>
      <w:r>
        <w:rPr>
          <w:b/>
          <w:spacing w:val="-4"/>
        </w:rPr>
        <w:t xml:space="preserve"> </w:t>
      </w:r>
      <w:r>
        <w:rPr>
          <w:b/>
        </w:rPr>
        <w:t>Location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Wholesaler</w:t>
      </w:r>
      <w:r>
        <w:rPr>
          <w:b/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wholesaler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located.</w:t>
      </w:r>
    </w:p>
    <w:p w14:paraId="6BBC9FE9" w14:textId="77777777" w:rsidR="0035271F" w:rsidRDefault="0035271F">
      <w:pPr>
        <w:pStyle w:val="BodyText"/>
        <w:spacing w:before="1"/>
      </w:pPr>
    </w:p>
    <w:p w14:paraId="3E4FA023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209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 (Example:</w:t>
      </w:r>
      <w:r>
        <w:rPr>
          <w:spacing w:val="40"/>
        </w:rPr>
        <w:t xml:space="preserve"> </w:t>
      </w:r>
      <w:r>
        <w:t>100-000123456. The complete license number is the type (“100”) and the 9 digits shown as the license number.)</w:t>
      </w:r>
    </w:p>
    <w:p w14:paraId="0FBF272C" w14:textId="77777777" w:rsidR="0035271F" w:rsidRDefault="0035271F">
      <w:pPr>
        <w:pStyle w:val="BodyText"/>
        <w:spacing w:before="6"/>
      </w:pPr>
    </w:p>
    <w:p w14:paraId="334E8F43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22"/>
      </w:pPr>
      <w:r>
        <w:rPr>
          <w:b/>
        </w:rPr>
        <w:t xml:space="preserve">Invoice Number </w:t>
      </w:r>
      <w:r>
        <w:t>– The invoice number of document listing products by case/size which were sold to wholesaler.</w:t>
      </w:r>
      <w:r>
        <w:rPr>
          <w:spacing w:val="40"/>
        </w:rPr>
        <w:t xml:space="preserve"> </w:t>
      </w:r>
      <w:r>
        <w:t xml:space="preserve">This number should be the </w:t>
      </w:r>
      <w:r>
        <w:rPr>
          <w:b/>
        </w:rPr>
        <w:t>exact number</w:t>
      </w:r>
      <w:r>
        <w:t>, including alphanumeric characters, as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numbers </w:t>
      </w:r>
      <w:r>
        <w:rPr>
          <w:b/>
        </w:rPr>
        <w:t xml:space="preserve">are not </w:t>
      </w:r>
      <w:r>
        <w:t>acceptable.</w:t>
      </w:r>
    </w:p>
    <w:p w14:paraId="67DAD3BB" w14:textId="77777777" w:rsidR="0035271F" w:rsidRDefault="0035271F">
      <w:pPr>
        <w:pStyle w:val="BodyText"/>
        <w:spacing w:before="9"/>
      </w:pPr>
    </w:p>
    <w:p w14:paraId="50F99755" w14:textId="77777777" w:rsidR="0035271F" w:rsidRDefault="005A0AF7">
      <w:pPr>
        <w:pStyle w:val="Heading1"/>
        <w:numPr>
          <w:ilvl w:val="0"/>
          <w:numId w:val="1"/>
        </w:numPr>
        <w:tabs>
          <w:tab w:val="left" w:pos="720"/>
        </w:tabs>
        <w:spacing w:line="237" w:lineRule="auto"/>
        <w:ind w:right="223"/>
      </w:pP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sold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wholesalers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month must be sent to the Tax &amp; Trade Practices Division on or before your report due date.</w:t>
      </w:r>
    </w:p>
    <w:p w14:paraId="122F6F06" w14:textId="77777777" w:rsidR="0035271F" w:rsidRDefault="0035271F">
      <w:pPr>
        <w:pStyle w:val="BodyText"/>
        <w:rPr>
          <w:b/>
        </w:rPr>
      </w:pPr>
    </w:p>
    <w:p w14:paraId="40C2F62C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Sold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sold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wholesaler.</w:t>
      </w:r>
    </w:p>
    <w:p w14:paraId="126ACA48" w14:textId="77777777" w:rsidR="0035271F" w:rsidRDefault="0035271F">
      <w:pPr>
        <w:pStyle w:val="BodyText"/>
        <w:spacing w:before="1"/>
      </w:pPr>
    </w:p>
    <w:p w14:paraId="25DEECE5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243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shipped during the month.</w:t>
      </w:r>
    </w:p>
    <w:p w14:paraId="7432E4A1" w14:textId="77777777" w:rsidR="0035271F" w:rsidRDefault="0035271F">
      <w:pPr>
        <w:pStyle w:val="BodyText"/>
        <w:spacing w:before="3"/>
      </w:pPr>
    </w:p>
    <w:p w14:paraId="5F79F3B7" w14:textId="77777777" w:rsidR="0035271F" w:rsidRDefault="005A0AF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Last</w:t>
      </w:r>
      <w:r>
        <w:rPr>
          <w:b/>
          <w:spacing w:val="-4"/>
        </w:rPr>
        <w:t xml:space="preserve"> </w:t>
      </w:r>
      <w:r>
        <w:rPr>
          <w:b/>
        </w:rPr>
        <w:t>Row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month.</w:t>
      </w:r>
    </w:p>
    <w:p w14:paraId="06EC7620" w14:textId="77777777" w:rsidR="005A0AF7" w:rsidRDefault="005A0AF7">
      <w:pPr>
        <w:pStyle w:val="BodyText"/>
        <w:spacing w:line="278" w:lineRule="auto"/>
        <w:ind w:left="360"/>
      </w:pPr>
    </w:p>
    <w:p w14:paraId="26490C34" w14:textId="45DB3E29" w:rsidR="0035271F" w:rsidRDefault="005A0AF7" w:rsidP="00A219BA">
      <w:pPr>
        <w:pStyle w:val="BodyText"/>
        <w:spacing w:line="278" w:lineRule="auto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9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sectPr w:rsidR="0035271F">
      <w:pgSz w:w="12240" w:h="20160"/>
      <w:pgMar w:top="1360" w:right="1080" w:bottom="280" w:left="108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244C" w14:textId="77777777" w:rsidR="005A0AF7" w:rsidRDefault="005A0AF7">
      <w:r>
        <w:separator/>
      </w:r>
    </w:p>
  </w:endnote>
  <w:endnote w:type="continuationSeparator" w:id="0">
    <w:p w14:paraId="07734390" w14:textId="77777777" w:rsidR="005A0AF7" w:rsidRDefault="005A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C1D2" w14:textId="77777777" w:rsidR="005A0AF7" w:rsidRDefault="005A0AF7">
      <w:r>
        <w:separator/>
      </w:r>
    </w:p>
  </w:footnote>
  <w:footnote w:type="continuationSeparator" w:id="0">
    <w:p w14:paraId="29519763" w14:textId="77777777" w:rsidR="005A0AF7" w:rsidRDefault="005A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1EBC" w14:textId="77777777" w:rsidR="0035271F" w:rsidRDefault="005A0AF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D7A9194" wp14:editId="322FA253">
              <wp:simplePos x="0" y="0"/>
              <wp:positionH relativeFrom="page">
                <wp:posOffset>673100</wp:posOffset>
              </wp:positionH>
              <wp:positionV relativeFrom="page">
                <wp:posOffset>289052</wp:posOffset>
              </wp:positionV>
              <wp:extent cx="9747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30F89" w14:textId="77777777" w:rsidR="0035271F" w:rsidRDefault="005A0AF7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A91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22.75pt;width:76.75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" filled="f" stroked="f">
              <v:textbox inset="0,0,0,0">
                <w:txbxContent>
                  <w:p w14:paraId="68730F89" w14:textId="77777777" w:rsidR="0035271F" w:rsidRDefault="005A0AF7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Revised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54E8"/>
    <w:multiLevelType w:val="hybridMultilevel"/>
    <w:tmpl w:val="29AE7064"/>
    <w:lvl w:ilvl="0" w:tplc="414EAA9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44AC8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365A9D5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216FA9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F7C52F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CDA4C1E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D3E223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29364AF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749A944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40877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71F"/>
    <w:rsid w:val="0035271F"/>
    <w:rsid w:val="004A39AF"/>
    <w:rsid w:val="005A0AF7"/>
    <w:rsid w:val="00A219BA"/>
    <w:rsid w:val="00A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3753"/>
  <w15:docId w15:val="{7EE6866D-E6C0-4BFC-AAAB-CA32AD75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8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dit@abc.alabam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dit@abc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4785</Characters>
  <Application>Microsoft Office Word</Application>
  <DocSecurity>0</DocSecurity>
  <Lines>39</Lines>
  <Paragraphs>11</Paragraphs>
  <ScaleCrop>false</ScaleCrop>
  <Company>Alabama ABC Board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IN STATE IMPORTERS REPORT OF RECEIPTS OF TABLE WINE CONTAINING 16.5% OR LESS ALCOHOL BY VOLUME (ABV) FORM IW_1_CLASS I TABLE WINE_16.5% OR LESS ALCOHOL ABV</dc:title>
  <dc:creator>Barbara Hendon</dc:creator>
  <cp:lastModifiedBy>Brown, Gregory</cp:lastModifiedBy>
  <cp:revision>3</cp:revision>
  <dcterms:created xsi:type="dcterms:W3CDTF">2026-06-09T16:24:00Z</dcterms:created>
  <dcterms:modified xsi:type="dcterms:W3CDTF">2026-06-09T16:27:00Z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