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56B9177" w:rsidR="00646450" w:rsidRPr="004A502B" w:rsidRDefault="00E35993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INSTRUCTIONS: </w:t>
      </w:r>
      <w:r w:rsidR="00166906" w:rsidRPr="004A502B">
        <w:rPr>
          <w:b/>
          <w:sz w:val="22"/>
          <w:szCs w:val="22"/>
        </w:rPr>
        <w:t xml:space="preserve"> </w:t>
      </w:r>
    </w:p>
    <w:p w14:paraId="00000004" w14:textId="4622BED9" w:rsidR="00646450" w:rsidRPr="00ED6229" w:rsidRDefault="00ED6229" w:rsidP="00ED6229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WINE FESTIVAL PARTICIPANTS LIST</w:t>
      </w:r>
      <w:r w:rsidR="00166906" w:rsidRPr="004A502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FORM</w:t>
      </w:r>
    </w:p>
    <w:p w14:paraId="00000005" w14:textId="77777777" w:rsidR="00646450" w:rsidRPr="004A502B" w:rsidRDefault="00646450">
      <w:pPr>
        <w:ind w:left="0" w:hanging="2"/>
        <w:jc w:val="center"/>
        <w:rPr>
          <w:sz w:val="22"/>
          <w:szCs w:val="22"/>
        </w:rPr>
      </w:pPr>
    </w:p>
    <w:p w14:paraId="00000006" w14:textId="77777777" w:rsidR="00646450" w:rsidRPr="004A502B" w:rsidRDefault="00646450">
      <w:pPr>
        <w:ind w:left="0" w:hanging="2"/>
        <w:jc w:val="center"/>
        <w:rPr>
          <w:sz w:val="22"/>
          <w:szCs w:val="22"/>
        </w:rPr>
      </w:pPr>
    </w:p>
    <w:p w14:paraId="07B4E54D" w14:textId="7145E8DA" w:rsidR="00ED6229" w:rsidRPr="00ED6229" w:rsidRDefault="00ED6229" w:rsidP="00E874DC">
      <w:pPr>
        <w:ind w:left="0" w:hanging="2"/>
        <w:rPr>
          <w:sz w:val="22"/>
          <w:szCs w:val="22"/>
        </w:rPr>
      </w:pPr>
      <w:r w:rsidRPr="00ED6229">
        <w:rPr>
          <w:sz w:val="22"/>
          <w:szCs w:val="22"/>
        </w:rPr>
        <w:t xml:space="preserve">A Wine Festival Licensee must report </w:t>
      </w:r>
      <w:r w:rsidR="00E874DC" w:rsidRPr="00E874DC">
        <w:rPr>
          <w:sz w:val="22"/>
          <w:szCs w:val="22"/>
        </w:rPr>
        <w:t>a list of wine</w:t>
      </w:r>
      <w:r w:rsidR="00E874DC">
        <w:rPr>
          <w:sz w:val="22"/>
          <w:szCs w:val="22"/>
        </w:rPr>
        <w:t xml:space="preserve"> </w:t>
      </w:r>
      <w:r w:rsidR="00E874DC" w:rsidRPr="00E874DC">
        <w:rPr>
          <w:sz w:val="22"/>
          <w:szCs w:val="22"/>
        </w:rPr>
        <w:t>festival participants</w:t>
      </w:r>
      <w:r w:rsidR="00C83606">
        <w:rPr>
          <w:sz w:val="22"/>
          <w:szCs w:val="22"/>
        </w:rPr>
        <w:t xml:space="preserve">. </w:t>
      </w:r>
      <w:r w:rsidRPr="00ED6229">
        <w:rPr>
          <w:sz w:val="22"/>
          <w:szCs w:val="22"/>
        </w:rPr>
        <w:t xml:space="preserve">This document must be received by the Alabama Alcoholic Beverage Control Board in Montgomery, Alabama on or before the fifteenth day of the month following the date(s) of the event.  </w:t>
      </w:r>
    </w:p>
    <w:p w14:paraId="00000007" w14:textId="41CD696E" w:rsidR="00646450" w:rsidRPr="004A502B" w:rsidRDefault="00ED6229" w:rsidP="00ED6229">
      <w:pPr>
        <w:ind w:left="0" w:hanging="2"/>
        <w:rPr>
          <w:sz w:val="22"/>
          <w:szCs w:val="22"/>
        </w:rPr>
      </w:pPr>
      <w:r w:rsidRPr="00ED6229">
        <w:rPr>
          <w:sz w:val="22"/>
          <w:szCs w:val="22"/>
        </w:rPr>
        <w:t>[20-X-9-.09]</w:t>
      </w:r>
    </w:p>
    <w:p w14:paraId="00000008" w14:textId="77777777" w:rsidR="00646450" w:rsidRPr="004A502B" w:rsidRDefault="00646450">
      <w:pPr>
        <w:ind w:left="0" w:hanging="2"/>
        <w:rPr>
          <w:sz w:val="22"/>
          <w:szCs w:val="22"/>
        </w:rPr>
      </w:pPr>
    </w:p>
    <w:p w14:paraId="00000009" w14:textId="0AC01A1B" w:rsidR="00646450" w:rsidRPr="004A502B" w:rsidRDefault="00FC08F6">
      <w:pPr>
        <w:ind w:left="0" w:hanging="2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Wine Festival </w:t>
      </w:r>
      <w:r w:rsidR="00166906" w:rsidRPr="004A502B">
        <w:rPr>
          <w:b/>
          <w:sz w:val="22"/>
          <w:szCs w:val="22"/>
        </w:rPr>
        <w:t>License Number</w:t>
      </w:r>
      <w:r w:rsidR="00166906" w:rsidRPr="004A5334">
        <w:rPr>
          <w:b/>
          <w:sz w:val="22"/>
          <w:szCs w:val="22"/>
        </w:rPr>
        <w:t>:</w:t>
      </w:r>
      <w:r w:rsidR="00166906" w:rsidRPr="004A502B">
        <w:rPr>
          <w:sz w:val="22"/>
          <w:szCs w:val="22"/>
        </w:rPr>
        <w:t xml:space="preserve"> Complete license number assigned by the Alc</w:t>
      </w:r>
      <w:r w:rsidR="002B011E">
        <w:rPr>
          <w:sz w:val="22"/>
          <w:szCs w:val="22"/>
        </w:rPr>
        <w:t>oholic Beverage Control Board.</w:t>
      </w:r>
      <w:r>
        <w:rPr>
          <w:sz w:val="22"/>
          <w:szCs w:val="22"/>
        </w:rPr>
        <w:t xml:space="preserve"> </w:t>
      </w:r>
      <w:r w:rsidR="00C83606">
        <w:rPr>
          <w:color w:val="000000"/>
          <w:sz w:val="22"/>
          <w:szCs w:val="22"/>
        </w:rPr>
        <w:t xml:space="preserve">(Example: </w:t>
      </w:r>
      <w:r>
        <w:rPr>
          <w:color w:val="000000"/>
          <w:sz w:val="22"/>
          <w:szCs w:val="22"/>
        </w:rPr>
        <w:t>25</w:t>
      </w:r>
      <w:r w:rsidR="00166906" w:rsidRPr="004A502B">
        <w:rPr>
          <w:color w:val="000000"/>
          <w:sz w:val="22"/>
          <w:szCs w:val="22"/>
        </w:rPr>
        <w:t>0-000123456. The complete</w:t>
      </w:r>
      <w:r w:rsidR="00C83606">
        <w:rPr>
          <w:color w:val="000000"/>
          <w:sz w:val="22"/>
          <w:szCs w:val="22"/>
        </w:rPr>
        <w:t xml:space="preserve"> license number is the type (“25</w:t>
      </w:r>
      <w:r w:rsidR="00166906" w:rsidRPr="004A502B">
        <w:rPr>
          <w:color w:val="000000"/>
          <w:sz w:val="22"/>
          <w:szCs w:val="22"/>
        </w:rPr>
        <w:t>0”) and the 9 dig</w:t>
      </w:r>
      <w:r>
        <w:rPr>
          <w:color w:val="000000"/>
          <w:sz w:val="22"/>
          <w:szCs w:val="22"/>
        </w:rPr>
        <w:t xml:space="preserve">its shown as license number.) </w:t>
      </w:r>
    </w:p>
    <w:p w14:paraId="0000000A" w14:textId="77777777" w:rsidR="00646450" w:rsidRPr="004A502B" w:rsidRDefault="00646450">
      <w:pPr>
        <w:ind w:left="0" w:hanging="2"/>
        <w:rPr>
          <w:color w:val="000000"/>
          <w:sz w:val="22"/>
          <w:szCs w:val="22"/>
        </w:rPr>
      </w:pPr>
    </w:p>
    <w:p w14:paraId="0000000B" w14:textId="3275EC68" w:rsidR="00646450" w:rsidRPr="004A502B" w:rsidRDefault="00FC08F6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Wine Festival Licensee</w:t>
      </w:r>
      <w:r w:rsidR="00166906" w:rsidRPr="004A502B">
        <w:rPr>
          <w:b/>
          <w:sz w:val="22"/>
          <w:szCs w:val="22"/>
        </w:rPr>
        <w:t xml:space="preserve"> Name</w:t>
      </w:r>
      <w:r w:rsidR="00166906" w:rsidRPr="004A5334">
        <w:rPr>
          <w:b/>
          <w:sz w:val="22"/>
          <w:szCs w:val="22"/>
        </w:rPr>
        <w:t>:</w:t>
      </w:r>
      <w:r w:rsidR="00166906" w:rsidRPr="004A502B">
        <w:rPr>
          <w:sz w:val="22"/>
          <w:szCs w:val="22"/>
        </w:rPr>
        <w:t xml:space="preserve"> Trade name as listed on your license issued by the Alcoholic Beverage Control Board.</w:t>
      </w:r>
    </w:p>
    <w:p w14:paraId="0000000C" w14:textId="77777777" w:rsidR="00646450" w:rsidRPr="004A502B" w:rsidRDefault="00646450">
      <w:pPr>
        <w:ind w:left="0" w:hanging="2"/>
        <w:rPr>
          <w:sz w:val="22"/>
          <w:szCs w:val="22"/>
        </w:rPr>
      </w:pPr>
    </w:p>
    <w:p w14:paraId="414A1049" w14:textId="769A2C72" w:rsidR="00FC08F6" w:rsidRDefault="00FE2CC9">
      <w:pPr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Address </w:t>
      </w:r>
      <w:proofErr w:type="gramStart"/>
      <w:r>
        <w:rPr>
          <w:b/>
          <w:color w:val="000000"/>
          <w:sz w:val="22"/>
          <w:szCs w:val="22"/>
        </w:rPr>
        <w:t>O</w:t>
      </w:r>
      <w:r w:rsidR="00FC08F6">
        <w:rPr>
          <w:b/>
          <w:color w:val="000000"/>
          <w:sz w:val="22"/>
          <w:szCs w:val="22"/>
        </w:rPr>
        <w:t>f</w:t>
      </w:r>
      <w:proofErr w:type="gramEnd"/>
      <w:r w:rsidR="00FC08F6">
        <w:rPr>
          <w:b/>
          <w:color w:val="000000"/>
          <w:sz w:val="22"/>
          <w:szCs w:val="22"/>
        </w:rPr>
        <w:t xml:space="preserve"> Wine Festival: </w:t>
      </w:r>
      <w:r w:rsidR="00FC08F6" w:rsidRPr="00FC08F6">
        <w:rPr>
          <w:color w:val="000000"/>
          <w:sz w:val="22"/>
          <w:szCs w:val="22"/>
        </w:rPr>
        <w:t>Physical address</w:t>
      </w:r>
      <w:r w:rsidR="00FC08F6">
        <w:rPr>
          <w:color w:val="000000"/>
          <w:sz w:val="22"/>
          <w:szCs w:val="22"/>
        </w:rPr>
        <w:t xml:space="preserve"> where the wine festival occurr</w:t>
      </w:r>
      <w:r w:rsidR="00C83606">
        <w:rPr>
          <w:color w:val="000000"/>
          <w:sz w:val="22"/>
          <w:szCs w:val="22"/>
        </w:rPr>
        <w:t>ed. Include City, State, and Zip</w:t>
      </w:r>
      <w:r w:rsidR="00FC08F6">
        <w:rPr>
          <w:color w:val="000000"/>
          <w:sz w:val="22"/>
          <w:szCs w:val="22"/>
        </w:rPr>
        <w:t xml:space="preserve"> Code.</w:t>
      </w:r>
      <w:bookmarkStart w:id="0" w:name="_GoBack"/>
      <w:bookmarkEnd w:id="0"/>
    </w:p>
    <w:p w14:paraId="5A6F9B94" w14:textId="77777777" w:rsidR="00FC08F6" w:rsidRDefault="00FC08F6">
      <w:pPr>
        <w:ind w:left="0" w:hanging="2"/>
        <w:rPr>
          <w:b/>
          <w:color w:val="000000"/>
          <w:sz w:val="22"/>
          <w:szCs w:val="22"/>
        </w:rPr>
      </w:pPr>
    </w:p>
    <w:p w14:paraId="0000000D" w14:textId="00002ED7" w:rsidR="00646450" w:rsidRPr="004A502B" w:rsidRDefault="00166906">
      <w:pPr>
        <w:ind w:left="0" w:hanging="2"/>
        <w:rPr>
          <w:color w:val="000000"/>
          <w:sz w:val="22"/>
          <w:szCs w:val="22"/>
        </w:rPr>
      </w:pPr>
      <w:r w:rsidRPr="004A502B">
        <w:rPr>
          <w:b/>
          <w:color w:val="000000"/>
          <w:sz w:val="22"/>
          <w:szCs w:val="22"/>
        </w:rPr>
        <w:t>Contact Person</w:t>
      </w:r>
      <w:r w:rsidR="002B011E" w:rsidRPr="004A5334">
        <w:rPr>
          <w:b/>
          <w:color w:val="000000"/>
          <w:sz w:val="22"/>
          <w:szCs w:val="22"/>
        </w:rPr>
        <w:t>:</w:t>
      </w:r>
      <w:r w:rsidR="002B011E">
        <w:rPr>
          <w:color w:val="000000"/>
          <w:sz w:val="22"/>
          <w:szCs w:val="22"/>
        </w:rPr>
        <w:t xml:space="preserve"> </w:t>
      </w:r>
      <w:r w:rsidRPr="004A502B">
        <w:rPr>
          <w:color w:val="000000"/>
          <w:sz w:val="22"/>
          <w:szCs w:val="22"/>
        </w:rPr>
        <w:t>Name of contact person if we have any questions about</w:t>
      </w:r>
      <w:r w:rsidR="00FC08F6">
        <w:rPr>
          <w:color w:val="000000"/>
          <w:sz w:val="22"/>
          <w:szCs w:val="22"/>
        </w:rPr>
        <w:t xml:space="preserve"> this report. </w:t>
      </w:r>
    </w:p>
    <w:p w14:paraId="0000000E" w14:textId="77777777" w:rsidR="00646450" w:rsidRPr="004A502B" w:rsidRDefault="00646450">
      <w:pPr>
        <w:ind w:left="0" w:hanging="2"/>
        <w:rPr>
          <w:color w:val="000000"/>
          <w:sz w:val="22"/>
          <w:szCs w:val="22"/>
        </w:rPr>
      </w:pPr>
    </w:p>
    <w:p w14:paraId="0000000F" w14:textId="55F361E9" w:rsidR="00646450" w:rsidRPr="004A502B" w:rsidRDefault="002B011E">
      <w:pP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E-m</w:t>
      </w:r>
      <w:r w:rsidR="00166906" w:rsidRPr="004A502B">
        <w:rPr>
          <w:b/>
          <w:color w:val="000000"/>
          <w:sz w:val="22"/>
          <w:szCs w:val="22"/>
        </w:rPr>
        <w:t>ail Address</w:t>
      </w:r>
      <w:r w:rsidRPr="004A5334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E-m</w:t>
      </w:r>
      <w:r w:rsidR="00166906" w:rsidRPr="004A502B">
        <w:rPr>
          <w:color w:val="000000"/>
          <w:sz w:val="22"/>
          <w:szCs w:val="22"/>
        </w:rPr>
        <w:t>ail address of the contact person listed above.</w:t>
      </w:r>
    </w:p>
    <w:p w14:paraId="00000010" w14:textId="77777777" w:rsidR="00646450" w:rsidRPr="004A502B" w:rsidRDefault="00646450">
      <w:pPr>
        <w:ind w:left="0" w:hanging="2"/>
        <w:rPr>
          <w:color w:val="000000"/>
          <w:sz w:val="22"/>
          <w:szCs w:val="22"/>
        </w:rPr>
      </w:pPr>
    </w:p>
    <w:p w14:paraId="00000013" w14:textId="1B966B9C" w:rsidR="00646450" w:rsidRPr="004A502B" w:rsidRDefault="00166906" w:rsidP="002B011E">
      <w:pPr>
        <w:ind w:left="0" w:hanging="2"/>
        <w:rPr>
          <w:color w:val="000000"/>
          <w:sz w:val="22"/>
          <w:szCs w:val="22"/>
        </w:rPr>
      </w:pPr>
      <w:r w:rsidRPr="004A502B">
        <w:rPr>
          <w:b/>
          <w:color w:val="000000"/>
          <w:sz w:val="22"/>
          <w:szCs w:val="22"/>
        </w:rPr>
        <w:t>Phone #:</w:t>
      </w:r>
      <w:r w:rsidR="002B011E">
        <w:rPr>
          <w:color w:val="000000"/>
          <w:sz w:val="22"/>
          <w:szCs w:val="22"/>
        </w:rPr>
        <w:t xml:space="preserve"> </w:t>
      </w:r>
      <w:r w:rsidRPr="004A502B">
        <w:rPr>
          <w:color w:val="000000"/>
          <w:sz w:val="22"/>
          <w:szCs w:val="22"/>
        </w:rPr>
        <w:t>Phone number of the contact person listed above.</w:t>
      </w:r>
    </w:p>
    <w:p w14:paraId="00000014" w14:textId="77777777" w:rsidR="00646450" w:rsidRPr="004A502B" w:rsidRDefault="00646450">
      <w:pPr>
        <w:ind w:left="0" w:hanging="2"/>
        <w:rPr>
          <w:color w:val="000000"/>
          <w:sz w:val="22"/>
          <w:szCs w:val="22"/>
        </w:rPr>
      </w:pPr>
    </w:p>
    <w:p w14:paraId="00000015" w14:textId="26DD9CEB" w:rsidR="00646450" w:rsidRPr="004A502B" w:rsidRDefault="00FC08F6" w:rsidP="00FC08F6">
      <w:pP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Wine Festival Date(s)</w:t>
      </w:r>
      <w:r w:rsidR="002B011E" w:rsidRPr="004A5334">
        <w:rPr>
          <w:b/>
          <w:color w:val="000000"/>
          <w:sz w:val="22"/>
          <w:szCs w:val="22"/>
        </w:rPr>
        <w:t>:</w:t>
      </w:r>
      <w:r w:rsidR="002B011E" w:rsidRPr="004A5334">
        <w:rPr>
          <w:color w:val="000000"/>
          <w:sz w:val="22"/>
          <w:szCs w:val="22"/>
        </w:rPr>
        <w:t xml:space="preserve"> </w:t>
      </w:r>
      <w:r w:rsidRPr="00FC08F6">
        <w:rPr>
          <w:color w:val="000000"/>
          <w:sz w:val="22"/>
          <w:szCs w:val="22"/>
        </w:rPr>
        <w:t xml:space="preserve">The date(s) that the </w:t>
      </w:r>
      <w:r>
        <w:rPr>
          <w:color w:val="000000"/>
          <w:sz w:val="22"/>
          <w:szCs w:val="22"/>
        </w:rPr>
        <w:t>wine festival occurred covered in this report.</w:t>
      </w:r>
      <w:r w:rsidR="00166906" w:rsidRPr="004A502B">
        <w:rPr>
          <w:color w:val="000000"/>
          <w:sz w:val="22"/>
          <w:szCs w:val="22"/>
        </w:rPr>
        <w:t xml:space="preserve">  </w:t>
      </w:r>
    </w:p>
    <w:p w14:paraId="00000016" w14:textId="77777777" w:rsidR="00646450" w:rsidRPr="004A502B" w:rsidRDefault="00646450">
      <w:pPr>
        <w:ind w:left="0" w:hanging="2"/>
        <w:rPr>
          <w:sz w:val="22"/>
          <w:szCs w:val="22"/>
        </w:rPr>
      </w:pPr>
    </w:p>
    <w:p w14:paraId="5E85C468" w14:textId="30DE7540" w:rsidR="00FC08F6" w:rsidRDefault="00FC08F6" w:rsidP="00FC08F6">
      <w:pPr>
        <w:spacing w:line="240" w:lineRule="auto"/>
        <w:ind w:leftChars="0" w:left="0" w:firstLineChars="0" w:firstLine="0"/>
        <w:rPr>
          <w:sz w:val="22"/>
          <w:szCs w:val="22"/>
        </w:rPr>
      </w:pPr>
      <w:r w:rsidRPr="00A10176">
        <w:rPr>
          <w:b/>
          <w:sz w:val="22"/>
          <w:szCs w:val="22"/>
        </w:rPr>
        <w:t xml:space="preserve">Wine Festival Participant </w:t>
      </w:r>
      <w:r>
        <w:rPr>
          <w:b/>
          <w:sz w:val="22"/>
          <w:szCs w:val="22"/>
        </w:rPr>
        <w:t>Name</w:t>
      </w:r>
      <w:r w:rsidRPr="00E353DB">
        <w:rPr>
          <w:b/>
          <w:sz w:val="22"/>
          <w:szCs w:val="22"/>
        </w:rPr>
        <w:t>:</w:t>
      </w:r>
      <w:r w:rsidRPr="00A10176">
        <w:rPr>
          <w:sz w:val="22"/>
          <w:szCs w:val="22"/>
        </w:rPr>
        <w:t xml:space="preserve"> </w:t>
      </w:r>
      <w:r>
        <w:rPr>
          <w:sz w:val="22"/>
          <w:szCs w:val="22"/>
        </w:rPr>
        <w:t>The name of the licensee that participated in the wine festival as it appears on the license issued by the ABC Board.</w:t>
      </w:r>
    </w:p>
    <w:p w14:paraId="61A25CF3" w14:textId="77777777" w:rsidR="00FC08F6" w:rsidRDefault="00FC08F6" w:rsidP="00FC08F6">
      <w:pPr>
        <w:spacing w:line="240" w:lineRule="auto"/>
        <w:ind w:leftChars="0" w:left="0" w:firstLineChars="0" w:firstLine="0"/>
        <w:rPr>
          <w:sz w:val="22"/>
          <w:szCs w:val="22"/>
        </w:rPr>
      </w:pPr>
    </w:p>
    <w:p w14:paraId="3E9D4B9C" w14:textId="19171963" w:rsidR="00FC08F6" w:rsidRDefault="00FC08F6" w:rsidP="00FC08F6">
      <w:pPr>
        <w:spacing w:line="240" w:lineRule="auto"/>
        <w:ind w:leftChars="0" w:left="0" w:firstLineChars="0" w:firstLine="0"/>
        <w:rPr>
          <w:sz w:val="22"/>
          <w:szCs w:val="22"/>
        </w:rPr>
      </w:pPr>
      <w:r w:rsidRPr="00A10176">
        <w:rPr>
          <w:b/>
          <w:sz w:val="22"/>
          <w:szCs w:val="22"/>
        </w:rPr>
        <w:t>Wine Festival Participant License Number</w:t>
      </w:r>
      <w:r w:rsidRPr="00E353DB">
        <w:rPr>
          <w:b/>
          <w:sz w:val="22"/>
          <w:szCs w:val="22"/>
        </w:rPr>
        <w:t>:</w:t>
      </w:r>
      <w:r w:rsidRPr="00A10176">
        <w:rPr>
          <w:sz w:val="22"/>
          <w:szCs w:val="22"/>
        </w:rPr>
        <w:t xml:space="preserve"> The complete license number of the Wine Festival Participant issued by the ABC Board. (Example: 260-000123456. The complete license number is the type (“260”) and the 9 digits shown as license number.)</w:t>
      </w:r>
    </w:p>
    <w:p w14:paraId="26359779" w14:textId="7100D2BF" w:rsidR="00755586" w:rsidRDefault="00755586" w:rsidP="00FC08F6">
      <w:pPr>
        <w:spacing w:line="240" w:lineRule="auto"/>
        <w:ind w:leftChars="0" w:left="0" w:firstLineChars="0" w:firstLine="0"/>
        <w:rPr>
          <w:sz w:val="22"/>
          <w:szCs w:val="22"/>
        </w:rPr>
      </w:pPr>
    </w:p>
    <w:p w14:paraId="296B78F4" w14:textId="73364EAF" w:rsidR="00755586" w:rsidRDefault="00755586" w:rsidP="00755586">
      <w:pPr>
        <w:spacing w:line="240" w:lineRule="auto"/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Date(s) Participated:</w:t>
      </w:r>
      <w:r>
        <w:rPr>
          <w:sz w:val="22"/>
          <w:szCs w:val="22"/>
        </w:rPr>
        <w:t xml:space="preserve"> The date(s) that the </w:t>
      </w:r>
      <w:r w:rsidR="00B10AA8">
        <w:rPr>
          <w:sz w:val="22"/>
          <w:szCs w:val="22"/>
        </w:rPr>
        <w:t xml:space="preserve">Wine Festival Participant participated in the festival. </w:t>
      </w:r>
    </w:p>
    <w:p w14:paraId="14A520B5" w14:textId="77777777" w:rsidR="00FC08F6" w:rsidRDefault="00FC08F6">
      <w:pPr>
        <w:ind w:left="0" w:hanging="2"/>
        <w:rPr>
          <w:b/>
          <w:sz w:val="22"/>
          <w:szCs w:val="22"/>
        </w:rPr>
      </w:pPr>
    </w:p>
    <w:p w14:paraId="1A44C279" w14:textId="705B3DD3" w:rsidR="00B10AA8" w:rsidRPr="00B10AA8" w:rsidRDefault="00B10AA8" w:rsidP="00BC0CDE">
      <w:pPr>
        <w:ind w:left="0" w:hanging="2"/>
        <w:rPr>
          <w:i/>
          <w:sz w:val="22"/>
          <w:szCs w:val="22"/>
        </w:rPr>
      </w:pPr>
      <w:r w:rsidRPr="00B10AA8">
        <w:rPr>
          <w:i/>
          <w:sz w:val="22"/>
          <w:szCs w:val="22"/>
        </w:rPr>
        <w:t>If more than 10 Wine Festival Participants were involved in the wine festival, attach additional copies of the form with the remaining participants as necessary.</w:t>
      </w:r>
    </w:p>
    <w:p w14:paraId="6BD879F5" w14:textId="77777777" w:rsidR="00B10AA8" w:rsidRDefault="00B10AA8" w:rsidP="00B10AA8">
      <w:pPr>
        <w:ind w:left="0" w:hanging="2"/>
        <w:rPr>
          <w:b/>
          <w:sz w:val="22"/>
          <w:szCs w:val="22"/>
        </w:rPr>
      </w:pPr>
    </w:p>
    <w:p w14:paraId="08EED8F9" w14:textId="4E068992" w:rsidR="00B10AA8" w:rsidRDefault="00B10AA8" w:rsidP="00B10AA8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Signature</w:t>
      </w:r>
      <w:r w:rsidRPr="005A5ED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Preparer or owner must sign the report.</w:t>
      </w:r>
    </w:p>
    <w:p w14:paraId="7C4C42D4" w14:textId="77777777" w:rsidR="00BC0CDE" w:rsidRDefault="00BC0CDE" w:rsidP="00BC0CDE">
      <w:pPr>
        <w:tabs>
          <w:tab w:val="left" w:pos="-1440"/>
        </w:tabs>
        <w:ind w:left="0" w:hanging="2"/>
        <w:rPr>
          <w:sz w:val="22"/>
          <w:szCs w:val="22"/>
        </w:rPr>
      </w:pPr>
    </w:p>
    <w:p w14:paraId="14ACAE4A" w14:textId="77777777" w:rsidR="00BC0CDE" w:rsidRDefault="00BC0CDE" w:rsidP="00BC0CDE">
      <w:p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If you have questions, you may contact the Tax and Trade Practices Division at (334) 260-5408. </w:t>
      </w:r>
    </w:p>
    <w:p w14:paraId="3FA6F652" w14:textId="77777777" w:rsidR="00BC0CDE" w:rsidRDefault="00BC0CDE" w:rsidP="00BC0CDE">
      <w:pPr>
        <w:tabs>
          <w:tab w:val="left" w:pos="-1440"/>
        </w:tabs>
        <w:ind w:left="0" w:hanging="2"/>
        <w:rPr>
          <w:sz w:val="22"/>
          <w:szCs w:val="22"/>
        </w:rPr>
      </w:pPr>
    </w:p>
    <w:p w14:paraId="03446C6D" w14:textId="057ABBCF" w:rsidR="00BC0CDE" w:rsidRDefault="00BC0CDE" w:rsidP="00BC0CDE">
      <w:p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 digital form of this </w:t>
      </w:r>
      <w:r w:rsidR="00755586">
        <w:rPr>
          <w:sz w:val="22"/>
          <w:szCs w:val="22"/>
        </w:rPr>
        <w:t>worksheet</w:t>
      </w:r>
      <w:r>
        <w:rPr>
          <w:sz w:val="22"/>
          <w:szCs w:val="22"/>
        </w:rPr>
        <w:t xml:space="preserve"> should be emailed to </w:t>
      </w:r>
      <w:hyperlink r:id="rId8" w:history="1">
        <w:r w:rsidR="00B10AA8" w:rsidRPr="00C57E6C">
          <w:rPr>
            <w:rStyle w:val="Hyperlink"/>
            <w:sz w:val="22"/>
            <w:szCs w:val="22"/>
          </w:rPr>
          <w:t>audit@abc.alabama.gov</w:t>
        </w:r>
      </w:hyperlink>
      <w:r>
        <w:rPr>
          <w:sz w:val="22"/>
          <w:szCs w:val="22"/>
        </w:rPr>
        <w:t xml:space="preserve">. Mail </w:t>
      </w:r>
      <w:r w:rsidR="00B10AA8">
        <w:rPr>
          <w:sz w:val="22"/>
          <w:szCs w:val="22"/>
        </w:rPr>
        <w:t xml:space="preserve">a copy of this form to </w:t>
      </w:r>
      <w:r>
        <w:rPr>
          <w:sz w:val="22"/>
          <w:szCs w:val="22"/>
        </w:rPr>
        <w:t>the following address:</w:t>
      </w:r>
    </w:p>
    <w:p w14:paraId="730053C2" w14:textId="77777777" w:rsidR="00BC0CDE" w:rsidRDefault="00BC0CDE" w:rsidP="00BC0CDE">
      <w:pPr>
        <w:tabs>
          <w:tab w:val="left" w:pos="-1440"/>
        </w:tabs>
        <w:ind w:left="0" w:hanging="2"/>
        <w:rPr>
          <w:sz w:val="22"/>
          <w:szCs w:val="22"/>
        </w:rPr>
      </w:pPr>
    </w:p>
    <w:p w14:paraId="6E9A223A" w14:textId="77777777" w:rsidR="00BC0CDE" w:rsidRDefault="00BC0CDE" w:rsidP="00BC0CDE">
      <w:pPr>
        <w:tabs>
          <w:tab w:val="left" w:pos="-144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State of Alabama</w:t>
      </w:r>
    </w:p>
    <w:p w14:paraId="2A1FF971" w14:textId="77777777" w:rsidR="00BC0CDE" w:rsidRDefault="00BC0CDE" w:rsidP="00BC0CDE">
      <w:pPr>
        <w:tabs>
          <w:tab w:val="left" w:pos="-144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Alabama Alcoholic Beverage Control Board</w:t>
      </w:r>
    </w:p>
    <w:p w14:paraId="27B12CF5" w14:textId="351BE4A4" w:rsidR="00BC0CDE" w:rsidRDefault="00BC0CDE" w:rsidP="00BC0CDE">
      <w:pPr>
        <w:tabs>
          <w:tab w:val="left" w:pos="-144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ATTN: </w:t>
      </w:r>
      <w:r w:rsidR="00B10AA8">
        <w:rPr>
          <w:sz w:val="22"/>
          <w:szCs w:val="22"/>
        </w:rPr>
        <w:t>Tax and Trade Practices Division</w:t>
      </w:r>
    </w:p>
    <w:p w14:paraId="531682BA" w14:textId="77777777" w:rsidR="00BC0CDE" w:rsidRDefault="00BC0CDE" w:rsidP="00BC0CDE">
      <w:pPr>
        <w:tabs>
          <w:tab w:val="left" w:pos="-144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P.O. Box 1151</w:t>
      </w:r>
    </w:p>
    <w:p w14:paraId="00000023" w14:textId="37BCC630" w:rsidR="00646450" w:rsidRDefault="00BC0CDE" w:rsidP="00BC0CDE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Montgomery, Alabama 36101</w:t>
      </w:r>
    </w:p>
    <w:p w14:paraId="600BFBD3" w14:textId="46C8A611" w:rsidR="00ED6229" w:rsidRDefault="00ED6229" w:rsidP="00BC0CDE">
      <w:pPr>
        <w:ind w:left="0" w:hanging="2"/>
        <w:jc w:val="center"/>
        <w:rPr>
          <w:sz w:val="22"/>
          <w:szCs w:val="22"/>
        </w:rPr>
      </w:pPr>
    </w:p>
    <w:p w14:paraId="00000258" w14:textId="1F42DC33" w:rsidR="00646450" w:rsidRPr="004A502B" w:rsidRDefault="00646450" w:rsidP="00ED6229">
      <w:pPr>
        <w:ind w:left="0" w:hanging="2"/>
        <w:jc w:val="center"/>
        <w:rPr>
          <w:sz w:val="22"/>
          <w:szCs w:val="22"/>
        </w:rPr>
      </w:pPr>
    </w:p>
    <w:sectPr w:rsidR="00646450" w:rsidRPr="004A5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E00E4" w14:textId="77777777" w:rsidR="004E1A25" w:rsidRDefault="004E1A25">
      <w:pPr>
        <w:spacing w:line="240" w:lineRule="auto"/>
        <w:ind w:left="0" w:hanging="2"/>
      </w:pPr>
      <w:r>
        <w:separator/>
      </w:r>
    </w:p>
  </w:endnote>
  <w:endnote w:type="continuationSeparator" w:id="0">
    <w:p w14:paraId="0414C25B" w14:textId="77777777" w:rsidR="004E1A25" w:rsidRDefault="004E1A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C7E3" w14:textId="77777777" w:rsidR="004E1A25" w:rsidRDefault="004E1A2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3119" w14:textId="77777777" w:rsidR="004E1A25" w:rsidRDefault="004E1A2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1783" w14:textId="77777777" w:rsidR="004E1A25" w:rsidRDefault="004E1A2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2DD9" w14:textId="77777777" w:rsidR="004E1A25" w:rsidRDefault="004E1A25">
      <w:pPr>
        <w:spacing w:line="240" w:lineRule="auto"/>
        <w:ind w:left="0" w:hanging="2"/>
      </w:pPr>
      <w:r>
        <w:separator/>
      </w:r>
    </w:p>
  </w:footnote>
  <w:footnote w:type="continuationSeparator" w:id="0">
    <w:p w14:paraId="5757FD71" w14:textId="77777777" w:rsidR="004E1A25" w:rsidRDefault="004E1A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F34FB" w14:textId="77777777" w:rsidR="004E1A25" w:rsidRDefault="004E1A2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59" w14:textId="48C6A946" w:rsidR="004E1A25" w:rsidRDefault="004E1A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color w:val="000000"/>
      </w:rPr>
      <w:t>Revised 0</w:t>
    </w:r>
    <w:r w:rsidR="00ED6229">
      <w:t>3</w:t>
    </w:r>
    <w:r>
      <w:rPr>
        <w:color w:val="000000"/>
      </w:rPr>
      <w:t>/20</w:t>
    </w:r>
    <w:r>
      <w:t>22</w:t>
    </w:r>
  </w:p>
  <w:p w14:paraId="0000025A" w14:textId="77777777" w:rsidR="004E1A25" w:rsidRDefault="004E1A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8A4F" w14:textId="77777777" w:rsidR="004E1A25" w:rsidRDefault="004E1A2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5E25"/>
    <w:multiLevelType w:val="multilevel"/>
    <w:tmpl w:val="051C6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ACC1D1A"/>
    <w:multiLevelType w:val="multilevel"/>
    <w:tmpl w:val="32344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7508C2"/>
    <w:multiLevelType w:val="multilevel"/>
    <w:tmpl w:val="4C32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D03B32"/>
    <w:multiLevelType w:val="multilevel"/>
    <w:tmpl w:val="642A1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131E2D"/>
    <w:multiLevelType w:val="hybridMultilevel"/>
    <w:tmpl w:val="A16AF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E6671"/>
    <w:multiLevelType w:val="multilevel"/>
    <w:tmpl w:val="864A4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DD61C68"/>
    <w:multiLevelType w:val="hybridMultilevel"/>
    <w:tmpl w:val="005C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EF0"/>
    <w:multiLevelType w:val="multilevel"/>
    <w:tmpl w:val="00623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778216F"/>
    <w:multiLevelType w:val="multilevel"/>
    <w:tmpl w:val="8AF2F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50"/>
    <w:rsid w:val="00006B78"/>
    <w:rsid w:val="00064E07"/>
    <w:rsid w:val="00096F7D"/>
    <w:rsid w:val="00166906"/>
    <w:rsid w:val="00173A9C"/>
    <w:rsid w:val="001C10EA"/>
    <w:rsid w:val="001D7CF0"/>
    <w:rsid w:val="00254A15"/>
    <w:rsid w:val="002B011E"/>
    <w:rsid w:val="002D4813"/>
    <w:rsid w:val="00317C8A"/>
    <w:rsid w:val="00331E32"/>
    <w:rsid w:val="00367C34"/>
    <w:rsid w:val="00374D3E"/>
    <w:rsid w:val="003D5E22"/>
    <w:rsid w:val="00426187"/>
    <w:rsid w:val="00495E40"/>
    <w:rsid w:val="004A502B"/>
    <w:rsid w:val="004A5334"/>
    <w:rsid w:val="004E1A25"/>
    <w:rsid w:val="005B667B"/>
    <w:rsid w:val="005F364E"/>
    <w:rsid w:val="005F3AC1"/>
    <w:rsid w:val="00602521"/>
    <w:rsid w:val="00646450"/>
    <w:rsid w:val="00663DEB"/>
    <w:rsid w:val="00672D97"/>
    <w:rsid w:val="006819FD"/>
    <w:rsid w:val="00686E0B"/>
    <w:rsid w:val="00687A80"/>
    <w:rsid w:val="00715777"/>
    <w:rsid w:val="00755586"/>
    <w:rsid w:val="00756152"/>
    <w:rsid w:val="00756C9F"/>
    <w:rsid w:val="00766C08"/>
    <w:rsid w:val="00794AD2"/>
    <w:rsid w:val="007A6F50"/>
    <w:rsid w:val="00882AE3"/>
    <w:rsid w:val="00891A0E"/>
    <w:rsid w:val="008D40FF"/>
    <w:rsid w:val="00941B2A"/>
    <w:rsid w:val="00990463"/>
    <w:rsid w:val="00990821"/>
    <w:rsid w:val="00A1453E"/>
    <w:rsid w:val="00A2444A"/>
    <w:rsid w:val="00A4537A"/>
    <w:rsid w:val="00A72CF2"/>
    <w:rsid w:val="00AC692B"/>
    <w:rsid w:val="00B10AA8"/>
    <w:rsid w:val="00B770F1"/>
    <w:rsid w:val="00BB34E5"/>
    <w:rsid w:val="00BC0CDE"/>
    <w:rsid w:val="00BD3A80"/>
    <w:rsid w:val="00BD6490"/>
    <w:rsid w:val="00C163BD"/>
    <w:rsid w:val="00C33E33"/>
    <w:rsid w:val="00C3639D"/>
    <w:rsid w:val="00C44A5B"/>
    <w:rsid w:val="00C7791B"/>
    <w:rsid w:val="00C83606"/>
    <w:rsid w:val="00C9588D"/>
    <w:rsid w:val="00C97C9C"/>
    <w:rsid w:val="00CA271D"/>
    <w:rsid w:val="00CA5E38"/>
    <w:rsid w:val="00CC6379"/>
    <w:rsid w:val="00CE088F"/>
    <w:rsid w:val="00D20038"/>
    <w:rsid w:val="00D4310E"/>
    <w:rsid w:val="00D851B7"/>
    <w:rsid w:val="00DB282E"/>
    <w:rsid w:val="00DD68E7"/>
    <w:rsid w:val="00DF4E4D"/>
    <w:rsid w:val="00E0017E"/>
    <w:rsid w:val="00E35603"/>
    <w:rsid w:val="00E35993"/>
    <w:rsid w:val="00E874DC"/>
    <w:rsid w:val="00ED60AA"/>
    <w:rsid w:val="00ED6229"/>
    <w:rsid w:val="00EE261D"/>
    <w:rsid w:val="00F15B58"/>
    <w:rsid w:val="00F83E0E"/>
    <w:rsid w:val="00FA6EA2"/>
    <w:rsid w:val="00FC08F6"/>
    <w:rsid w:val="00F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AC87"/>
  <w15:docId w15:val="{144E75EB-958D-4FF9-828B-0BB9D53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0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@abc.alabam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Al03lpqpke3c5kru5AGSMN0Cg==">AMUW2mWxf7uQRwcocBaG4MFVpEfUgwCKCbnN2h3K8OhkxvqC0xCMwXdgrcdsAs/okHkUq7zRbKnYajCpzI1D5YkTGDLzF7kihnemM77MpgYB2JLrs2cxiD2SYZJii+Jk1zxgOSdbmILfxaxh7mreNXn7jBLh5rH67SgyhmflaOUEvof6tdeEiT5GZfSZrzf0VPSwRnfuta0e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Tax and Trade Practices Division</dc:creator>
  <cp:lastModifiedBy>Brown, Gregory</cp:lastModifiedBy>
  <cp:revision>4</cp:revision>
  <dcterms:created xsi:type="dcterms:W3CDTF">2022-03-30T14:11:00Z</dcterms:created>
  <dcterms:modified xsi:type="dcterms:W3CDTF">2022-03-30T14:31:00Z</dcterms:modified>
</cp:coreProperties>
</file>